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nil"/>
          <w:left w:val="nil"/>
          <w:right w:val="nil"/>
        </w:tblBorders>
        <w:tblLayout w:type="fixed"/>
        <w:tblLook w:val="0000" w:firstRow="0" w:lastRow="0" w:firstColumn="0" w:lastColumn="0" w:noHBand="0" w:noVBand="0"/>
      </w:tblPr>
      <w:tblGrid>
        <w:gridCol w:w="11178"/>
      </w:tblGrid>
      <w:tr w:rsidR="00062A31" w:rsidTr="00062A31">
        <w:tblPrEx>
          <w:tblCellMar>
            <w:top w:w="0" w:type="dxa"/>
            <w:bottom w:w="0" w:type="dxa"/>
          </w:tblCellMar>
        </w:tblPrEx>
        <w:tc>
          <w:tcPr>
            <w:tcW w:w="11178" w:type="dxa"/>
            <w:tcMar>
              <w:top w:w="60" w:type="nil"/>
              <w:left w:w="60" w:type="nil"/>
              <w:bottom w:w="60" w:type="nil"/>
              <w:right w:w="60" w:type="nil"/>
            </w:tcMar>
            <w:vAlign w:val="center"/>
          </w:tcPr>
          <w:p w:rsidR="00062A31" w:rsidRDefault="00062A31" w:rsidP="00062A31">
            <w:pPr>
              <w:widowControl w:val="0"/>
              <w:autoSpaceDE w:val="0"/>
              <w:autoSpaceDN w:val="0"/>
              <w:adjustRightInd w:val="0"/>
              <w:ind w:right="-96"/>
              <w:rPr>
                <w:rFonts w:ascii="Verdana" w:hAnsi="Verdana" w:cs="Verdana"/>
                <w:b/>
                <w:bCs/>
                <w:sz w:val="42"/>
                <w:szCs w:val="42"/>
              </w:rPr>
            </w:pPr>
            <w:r>
              <w:rPr>
                <w:rFonts w:ascii="Verdana" w:hAnsi="Verdana" w:cs="Verdana"/>
                <w:b/>
                <w:bCs/>
                <w:sz w:val="42"/>
                <w:szCs w:val="42"/>
              </w:rPr>
              <w:t>Focus on the slave trade</w:t>
            </w:r>
          </w:p>
          <w:p w:rsidR="00062A31" w:rsidRDefault="00062A31" w:rsidP="00062A31">
            <w:pPr>
              <w:widowControl w:val="0"/>
              <w:autoSpaceDE w:val="0"/>
              <w:autoSpaceDN w:val="0"/>
              <w:adjustRightInd w:val="0"/>
              <w:ind w:right="-96"/>
              <w:rPr>
                <w:rFonts w:ascii="Verdana" w:hAnsi="Verdana" w:cs="Verdana"/>
                <w:b/>
                <w:bCs/>
                <w:sz w:val="42"/>
                <w:szCs w:val="42"/>
              </w:rPr>
            </w:pPr>
            <w:r>
              <w:rPr>
                <w:rFonts w:ascii="Verdana" w:hAnsi="Verdana" w:cs="Verdana"/>
                <w:b/>
                <w:bCs/>
                <w:sz w:val="42"/>
                <w:szCs w:val="42"/>
              </w:rPr>
              <w:t>BBC NEWS</w:t>
            </w:r>
            <w:bookmarkStart w:id="0" w:name="_GoBack"/>
            <w:bookmarkEnd w:id="0"/>
          </w:p>
          <w:p w:rsidR="00062A31" w:rsidRDefault="00062A31" w:rsidP="00062A31">
            <w:pPr>
              <w:widowControl w:val="0"/>
              <w:autoSpaceDE w:val="0"/>
              <w:autoSpaceDN w:val="0"/>
              <w:adjustRightInd w:val="0"/>
              <w:ind w:right="-96"/>
              <w:rPr>
                <w:rFonts w:ascii="Verdana" w:hAnsi="Verdana" w:cs="Verdana"/>
                <w:color w:val="262626"/>
                <w:sz w:val="26"/>
                <w:szCs w:val="26"/>
              </w:rPr>
            </w:pPr>
          </w:p>
          <w:p w:rsidR="00062A31" w:rsidRDefault="00062A31" w:rsidP="00062A31">
            <w:pPr>
              <w:widowControl w:val="0"/>
              <w:autoSpaceDE w:val="0"/>
              <w:autoSpaceDN w:val="0"/>
              <w:adjustRightInd w:val="0"/>
              <w:ind w:right="-96"/>
              <w:rPr>
                <w:rFonts w:ascii="Verdana" w:hAnsi="Verdana" w:cs="Verdana"/>
                <w:color w:val="262626"/>
                <w:sz w:val="26"/>
                <w:szCs w:val="26"/>
              </w:rPr>
            </w:pPr>
            <w:r>
              <w:rPr>
                <w:rFonts w:ascii="Verdana" w:hAnsi="Verdana" w:cs="Verdana"/>
                <w:color w:val="262626"/>
                <w:sz w:val="22"/>
                <w:szCs w:val="22"/>
              </w:rPr>
              <w:t>Millions were forcibly deported from Africa (Image: American Antiquarian Society)</w:t>
            </w:r>
          </w:p>
          <w:p w:rsidR="00062A31" w:rsidRDefault="00062A31" w:rsidP="00062A31">
            <w:pPr>
              <w:widowControl w:val="0"/>
              <w:autoSpaceDE w:val="0"/>
              <w:autoSpaceDN w:val="0"/>
              <w:adjustRightInd w:val="0"/>
              <w:ind w:right="-96"/>
              <w:rPr>
                <w:rFonts w:ascii="Verdana" w:hAnsi="Verdana" w:cs="Verdana"/>
                <w:sz w:val="26"/>
                <w:szCs w:val="26"/>
              </w:rPr>
            </w:pPr>
            <w:r>
              <w:rPr>
                <w:rFonts w:ascii="Verdana" w:hAnsi="Verdana" w:cs="Verdana"/>
                <w:b/>
                <w:bCs/>
                <w:sz w:val="26"/>
                <w:szCs w:val="26"/>
              </w:rPr>
              <w:t xml:space="preserve">As European countries debate whether to </w:t>
            </w:r>
            <w:proofErr w:type="spellStart"/>
            <w:r>
              <w:rPr>
                <w:rFonts w:ascii="Verdana" w:hAnsi="Verdana" w:cs="Verdana"/>
                <w:b/>
                <w:bCs/>
                <w:sz w:val="26"/>
                <w:szCs w:val="26"/>
              </w:rPr>
              <w:t>apologise</w:t>
            </w:r>
            <w:proofErr w:type="spellEnd"/>
            <w:r>
              <w:rPr>
                <w:rFonts w:ascii="Verdana" w:hAnsi="Verdana" w:cs="Verdana"/>
                <w:b/>
                <w:bCs/>
                <w:sz w:val="26"/>
                <w:szCs w:val="26"/>
              </w:rPr>
              <w:t xml:space="preserve"> for the transatlantic slave trade in past centuries, BBC News </w:t>
            </w:r>
            <w:proofErr w:type="spellStart"/>
            <w:r>
              <w:rPr>
                <w:rFonts w:ascii="Verdana" w:hAnsi="Verdana" w:cs="Verdana"/>
                <w:b/>
                <w:bCs/>
                <w:sz w:val="26"/>
                <w:szCs w:val="26"/>
              </w:rPr>
              <w:t>Online's</w:t>
            </w:r>
            <w:proofErr w:type="spellEnd"/>
            <w:r>
              <w:rPr>
                <w:rFonts w:ascii="Verdana" w:hAnsi="Verdana" w:cs="Verdana"/>
                <w:b/>
                <w:bCs/>
                <w:sz w:val="26"/>
                <w:szCs w:val="26"/>
              </w:rPr>
              <w:t xml:space="preserve"> Tom </w:t>
            </w:r>
            <w:proofErr w:type="spellStart"/>
            <w:r>
              <w:rPr>
                <w:rFonts w:ascii="Verdana" w:hAnsi="Verdana" w:cs="Verdana"/>
                <w:b/>
                <w:bCs/>
                <w:sz w:val="26"/>
                <w:szCs w:val="26"/>
              </w:rPr>
              <w:t>Housden</w:t>
            </w:r>
            <w:proofErr w:type="spellEnd"/>
            <w:r>
              <w:rPr>
                <w:rFonts w:ascii="Verdana" w:hAnsi="Verdana" w:cs="Verdana"/>
                <w:b/>
                <w:bCs/>
                <w:sz w:val="26"/>
                <w:szCs w:val="26"/>
              </w:rPr>
              <w:t xml:space="preserve"> examines the enforced movement of millions.</w:t>
            </w:r>
          </w:p>
          <w:p w:rsidR="00062A31" w:rsidRDefault="00062A31" w:rsidP="00062A31">
            <w:pPr>
              <w:widowControl w:val="0"/>
              <w:autoSpaceDE w:val="0"/>
              <w:autoSpaceDN w:val="0"/>
              <w:adjustRightInd w:val="0"/>
              <w:ind w:right="-96"/>
              <w:rPr>
                <w:rFonts w:ascii="Verdana" w:hAnsi="Verdana" w:cs="Verdana"/>
                <w:sz w:val="26"/>
                <w:szCs w:val="26"/>
              </w:rPr>
            </w:pPr>
            <w:r>
              <w:rPr>
                <w:rFonts w:ascii="Verdana" w:hAnsi="Verdana" w:cs="Verdana"/>
                <w:sz w:val="26"/>
                <w:szCs w:val="26"/>
              </w:rPr>
              <w:t>The exact numbers of Africans shipped overseas during the slave trade are hotly debated - estimates range between 10 and 28 million.</w:t>
            </w:r>
          </w:p>
          <w:p w:rsidR="00062A31" w:rsidRDefault="00062A31" w:rsidP="00062A31">
            <w:pPr>
              <w:widowControl w:val="0"/>
              <w:autoSpaceDE w:val="0"/>
              <w:autoSpaceDN w:val="0"/>
              <w:adjustRightInd w:val="0"/>
              <w:ind w:right="-96"/>
              <w:rPr>
                <w:rFonts w:ascii="Verdana" w:hAnsi="Verdana" w:cs="Verdana"/>
                <w:sz w:val="26"/>
                <w:szCs w:val="26"/>
              </w:rPr>
            </w:pPr>
            <w:r>
              <w:rPr>
                <w:rFonts w:ascii="Verdana" w:hAnsi="Verdana" w:cs="Verdana"/>
                <w:sz w:val="26"/>
                <w:szCs w:val="26"/>
              </w:rPr>
              <w:t>What is undisputed is the degree of savage cruelty endured by men, women and children. Up to 20% of those chained in the holds of the slave ships died before they even reached their destination.</w:t>
            </w:r>
          </w:p>
          <w:tbl>
            <w:tblPr>
              <w:tblW w:w="11160" w:type="dxa"/>
              <w:tblBorders>
                <w:top w:val="nil"/>
                <w:left w:val="nil"/>
                <w:right w:val="nil"/>
              </w:tblBorders>
              <w:tblLayout w:type="fixed"/>
              <w:tblCellMar>
                <w:left w:w="0" w:type="dxa"/>
                <w:right w:w="0" w:type="dxa"/>
              </w:tblCellMar>
              <w:tblLook w:val="0000" w:firstRow="0" w:lastRow="0" w:firstColumn="0" w:lastColumn="0" w:noHBand="0" w:noVBand="0"/>
            </w:tblPr>
            <w:tblGrid>
              <w:gridCol w:w="11160"/>
            </w:tblGrid>
            <w:tr w:rsidR="00062A31" w:rsidTr="00062A31">
              <w:tblPrEx>
                <w:tblCellMar>
                  <w:top w:w="0" w:type="dxa"/>
                  <w:left w:w="0" w:type="dxa"/>
                  <w:bottom w:w="0" w:type="dxa"/>
                  <w:right w:w="0" w:type="dxa"/>
                </w:tblCellMar>
              </w:tblPrEx>
              <w:tc>
                <w:tcPr>
                  <w:tcW w:w="11160" w:type="dxa"/>
                  <w:tcBorders>
                    <w:top w:val="nil"/>
                    <w:left w:val="nil"/>
                    <w:bottom w:val="nil"/>
                    <w:right w:val="nil"/>
                  </w:tcBorders>
                  <w:shd w:val="clear" w:color="auto" w:fill="C1C284"/>
                  <w:tcMar>
                    <w:top w:w="60" w:type="nil"/>
                    <w:left w:w="60" w:type="nil"/>
                    <w:bottom w:w="60" w:type="nil"/>
                    <w:right w:w="60" w:type="nil"/>
                  </w:tcMar>
                  <w:vAlign w:val="center"/>
                </w:tcPr>
                <w:p w:rsidR="00062A31" w:rsidRDefault="00062A31" w:rsidP="00062A31">
                  <w:pPr>
                    <w:widowControl w:val="0"/>
                    <w:autoSpaceDE w:val="0"/>
                    <w:autoSpaceDN w:val="0"/>
                    <w:adjustRightInd w:val="0"/>
                    <w:ind w:right="-96"/>
                    <w:rPr>
                      <w:rFonts w:ascii="Verdana" w:hAnsi="Verdana" w:cs="Verdana"/>
                      <w:b/>
                      <w:bCs/>
                      <w:color w:val="262700"/>
                    </w:rPr>
                  </w:pPr>
                  <w:r>
                    <w:rPr>
                      <w:rFonts w:ascii="Verdana" w:hAnsi="Verdana" w:cs="Verdana"/>
                      <w:b/>
                      <w:bCs/>
                      <w:color w:val="262700"/>
                    </w:rPr>
                    <w:t>The slave trade</w:t>
                  </w:r>
                </w:p>
              </w:tc>
            </w:tr>
            <w:tr w:rsidR="00062A31" w:rsidTr="00062A31">
              <w:tblPrEx>
                <w:tblCellMar>
                  <w:top w:w="0" w:type="dxa"/>
                  <w:left w:w="0" w:type="dxa"/>
                  <w:bottom w:w="0" w:type="dxa"/>
                  <w:right w:w="0" w:type="dxa"/>
                </w:tblCellMar>
              </w:tblPrEx>
              <w:tc>
                <w:tcPr>
                  <w:tcW w:w="11160" w:type="dxa"/>
                  <w:tcBorders>
                    <w:top w:val="nil"/>
                    <w:left w:val="nil"/>
                    <w:bottom w:val="nil"/>
                    <w:right w:val="nil"/>
                  </w:tcBorders>
                  <w:tcMar>
                    <w:top w:w="60" w:type="nil"/>
                    <w:left w:w="60" w:type="nil"/>
                    <w:bottom w:w="60" w:type="nil"/>
                    <w:right w:w="60" w:type="nil"/>
                  </w:tcMar>
                  <w:vAlign w:val="center"/>
                </w:tcPr>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Between 10 and 28 million people taken from Africa</w:t>
                  </w:r>
                </w:p>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17 million Africans sold into slavery on the coast of the Indian Ocean, the Middle East, and North Africa</w:t>
                  </w:r>
                </w:p>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12 million Africans taken to the Americas</w:t>
                  </w:r>
                </w:p>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5 million Africans taken across the Sahara and East Africa into slavery in other parts of the world</w:t>
                  </w:r>
                </w:p>
              </w:tc>
            </w:tr>
          </w:tbl>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Between 1450 and 1850 at least 12 million Africans were taken across the notorious Middle Passage of the Atlantic - mainly to colonies in North America, South America, and the West Indies.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The Middle Passage was integral to a larger pattern of commerce developed by European countries.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European traders would export manufactured goods to the west coast of Africa where they would be exchanged for slaves.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b/>
                <w:bCs/>
                <w:color w:val="262455"/>
                <w:sz w:val="26"/>
                <w:szCs w:val="26"/>
              </w:rPr>
              <w:t>Click here</w:t>
            </w:r>
            <w:r>
              <w:rPr>
                <w:rFonts w:ascii="Verdana" w:hAnsi="Verdana" w:cs="Verdana"/>
                <w:b/>
                <w:bCs/>
                <w:sz w:val="26"/>
                <w:szCs w:val="26"/>
              </w:rPr>
              <w:t xml:space="preserve"> to see a map of the North Atlantic slave trade</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The slaves were then sold for huge profits in the Americas.</w:t>
            </w:r>
          </w:p>
          <w:p w:rsidR="00062A31" w:rsidRDefault="00062A31" w:rsidP="00062A31">
            <w:pPr>
              <w:widowControl w:val="0"/>
              <w:autoSpaceDE w:val="0"/>
              <w:autoSpaceDN w:val="0"/>
              <w:adjustRightInd w:val="0"/>
              <w:spacing w:after="320"/>
              <w:ind w:right="-96"/>
              <w:rPr>
                <w:rFonts w:ascii="Verdana" w:hAnsi="Verdana" w:cs="Verdana"/>
                <w:sz w:val="32"/>
                <w:szCs w:val="32"/>
              </w:rPr>
            </w:pP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b/>
                <w:bCs/>
                <w:sz w:val="26"/>
                <w:szCs w:val="26"/>
              </w:rPr>
              <w:t>Huge profits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 xml:space="preserve">Traders use the money to buy raw materials such as sugar, cotton, coffee, metals, and </w:t>
            </w:r>
            <w:proofErr w:type="gramStart"/>
            <w:r>
              <w:rPr>
                <w:rFonts w:ascii="Verdana" w:hAnsi="Verdana" w:cs="Verdana"/>
                <w:sz w:val="26"/>
                <w:szCs w:val="26"/>
              </w:rPr>
              <w:t>tobacco which</w:t>
            </w:r>
            <w:proofErr w:type="gramEnd"/>
            <w:r>
              <w:rPr>
                <w:rFonts w:ascii="Verdana" w:hAnsi="Verdana" w:cs="Verdana"/>
                <w:sz w:val="26"/>
                <w:szCs w:val="26"/>
              </w:rPr>
              <w:t xml:space="preserve"> were shipped back and sold in Europe.</w:t>
            </w:r>
          </w:p>
          <w:tbl>
            <w:tblPr>
              <w:tblW w:w="10620" w:type="dxa"/>
              <w:tblBorders>
                <w:top w:val="nil"/>
                <w:left w:val="nil"/>
                <w:right w:val="nil"/>
              </w:tblBorders>
              <w:tblLayout w:type="fixed"/>
              <w:tblCellMar>
                <w:left w:w="0" w:type="dxa"/>
                <w:right w:w="0" w:type="dxa"/>
              </w:tblCellMar>
              <w:tblLook w:val="0000" w:firstRow="0" w:lastRow="0" w:firstColumn="0" w:lastColumn="0" w:noHBand="0" w:noVBand="0"/>
            </w:tblPr>
            <w:tblGrid>
              <w:gridCol w:w="10620"/>
            </w:tblGrid>
            <w:tr w:rsidR="00062A31" w:rsidTr="00062A31">
              <w:tblPrEx>
                <w:tblCellMar>
                  <w:top w:w="0" w:type="dxa"/>
                  <w:left w:w="0" w:type="dxa"/>
                  <w:bottom w:w="0" w:type="dxa"/>
                  <w:right w:w="0" w:type="dxa"/>
                </w:tblCellMar>
              </w:tblPrEx>
              <w:tc>
                <w:tcPr>
                  <w:tcW w:w="10620" w:type="dxa"/>
                  <w:tcBorders>
                    <w:top w:val="nil"/>
                    <w:left w:val="nil"/>
                    <w:bottom w:val="nil"/>
                    <w:right w:val="nil"/>
                  </w:tcBorders>
                  <w:tcMar>
                    <w:top w:w="60" w:type="nil"/>
                    <w:left w:w="60" w:type="nil"/>
                    <w:bottom w:w="60" w:type="nil"/>
                    <w:right w:w="60" w:type="nil"/>
                  </w:tcMar>
                  <w:vAlign w:val="center"/>
                </w:tcPr>
                <w:p w:rsidR="00062A31" w:rsidRDefault="00062A31" w:rsidP="00062A31">
                  <w:pPr>
                    <w:widowControl w:val="0"/>
                    <w:autoSpaceDE w:val="0"/>
                    <w:autoSpaceDN w:val="0"/>
                    <w:adjustRightInd w:val="0"/>
                    <w:ind w:right="-96"/>
                    <w:rPr>
                      <w:rFonts w:ascii="Verdana" w:hAnsi="Verdana" w:cs="Verdana"/>
                      <w:sz w:val="32"/>
                      <w:szCs w:val="32"/>
                    </w:rPr>
                  </w:pPr>
                  <w:r>
                    <w:rPr>
                      <w:rFonts w:ascii="Verdana" w:hAnsi="Verdana" w:cs="Verdana"/>
                      <w:noProof/>
                      <w:sz w:val="32"/>
                      <w:szCs w:val="32"/>
                    </w:rPr>
                    <w:drawing>
                      <wp:inline distT="0" distB="0" distL="0" distR="0" wp14:anchorId="6F5BC1D8" wp14:editId="2E287395">
                        <wp:extent cx="292100" cy="228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p>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Unknown numbers of people - according to some estimates at least 4 million - died in slave wars and forced marches</w:t>
                  </w:r>
                </w:p>
                <w:p w:rsidR="00062A31" w:rsidRDefault="00062A31" w:rsidP="00062A31">
                  <w:pPr>
                    <w:widowControl w:val="0"/>
                    <w:autoSpaceDE w:val="0"/>
                    <w:autoSpaceDN w:val="0"/>
                    <w:adjustRightInd w:val="0"/>
                    <w:ind w:right="-96"/>
                    <w:rPr>
                      <w:rFonts w:ascii="Verdana" w:hAnsi="Verdana" w:cs="Verdana"/>
                      <w:sz w:val="32"/>
                      <w:szCs w:val="32"/>
                    </w:rPr>
                  </w:pPr>
                  <w:r>
                    <w:rPr>
                      <w:rFonts w:ascii="Verdana" w:hAnsi="Verdana" w:cs="Verdana"/>
                      <w:noProof/>
                      <w:sz w:val="32"/>
                      <w:szCs w:val="32"/>
                    </w:rPr>
                    <w:drawing>
                      <wp:inline distT="0" distB="0" distL="0" distR="0" wp14:anchorId="60E6E0BC" wp14:editId="144882B0">
                        <wp:extent cx="292100" cy="22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p>
                <w:p w:rsidR="00062A31" w:rsidRDefault="00062A31" w:rsidP="00062A31">
                  <w:pPr>
                    <w:widowControl w:val="0"/>
                    <w:autoSpaceDE w:val="0"/>
                    <w:autoSpaceDN w:val="0"/>
                    <w:adjustRightInd w:val="0"/>
                    <w:ind w:right="-96"/>
                    <w:rPr>
                      <w:rFonts w:ascii="Verdana" w:hAnsi="Verdana" w:cs="Verdana"/>
                      <w:sz w:val="32"/>
                      <w:szCs w:val="32"/>
                    </w:rPr>
                  </w:pPr>
                </w:p>
              </w:tc>
            </w:tr>
          </w:tbl>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lastRenderedPageBreak/>
              <w:t>Slavery created and then relied on a large support network of shipping services, ports, and finance and insurance companies.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New industries were created, processing the raw materials harvested or extracted by slaves in the Americas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The slave trade contributed significantly to the commercial and industrial revolutions. Cities such as Liverpool and Amsterdam grew wealthy as a result of the trade in humans.</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In Europe, slavery was often justified by the state on philanthropic grounds. They argued that Africans taken into captivity could then be "saved" by conversion to Christianity.</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b/>
                <w:bCs/>
                <w:sz w:val="26"/>
                <w:szCs w:val="26"/>
              </w:rPr>
              <w:t>Slavery in the east</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However, Europe did not have a monopoly on slavery. Muslim traders also exported as many as 17 million slaves to the coast of the Indian Ocean, the Middle East, and North Africa.</w:t>
            </w:r>
          </w:p>
          <w:tbl>
            <w:tblPr>
              <w:tblW w:w="11340" w:type="dxa"/>
              <w:tblBorders>
                <w:top w:val="nil"/>
                <w:left w:val="nil"/>
                <w:right w:val="nil"/>
              </w:tblBorders>
              <w:tblLayout w:type="fixed"/>
              <w:tblCellMar>
                <w:left w:w="0" w:type="dxa"/>
                <w:right w:w="0" w:type="dxa"/>
              </w:tblCellMar>
              <w:tblLook w:val="0000" w:firstRow="0" w:lastRow="0" w:firstColumn="0" w:lastColumn="0" w:noHBand="0" w:noVBand="0"/>
            </w:tblPr>
            <w:tblGrid>
              <w:gridCol w:w="11340"/>
            </w:tblGrid>
            <w:tr w:rsidR="00062A31" w:rsidTr="00062A31">
              <w:tblPrEx>
                <w:tblCellMar>
                  <w:top w:w="0" w:type="dxa"/>
                  <w:left w:w="0" w:type="dxa"/>
                  <w:bottom w:w="0" w:type="dxa"/>
                  <w:right w:w="0" w:type="dxa"/>
                </w:tblCellMar>
              </w:tblPrEx>
              <w:tc>
                <w:tcPr>
                  <w:tcW w:w="11340" w:type="dxa"/>
                  <w:tcBorders>
                    <w:top w:val="nil"/>
                    <w:left w:val="nil"/>
                    <w:bottom w:val="nil"/>
                    <w:right w:val="nil"/>
                  </w:tcBorders>
                  <w:tcMar>
                    <w:top w:w="60" w:type="nil"/>
                    <w:left w:w="60" w:type="nil"/>
                    <w:bottom w:w="60" w:type="nil"/>
                    <w:right w:w="60" w:type="nil"/>
                  </w:tcMar>
                  <w:vAlign w:val="center"/>
                </w:tcPr>
                <w:p w:rsidR="00062A31" w:rsidRDefault="00062A31" w:rsidP="00062A31">
                  <w:pPr>
                    <w:widowControl w:val="0"/>
                    <w:autoSpaceDE w:val="0"/>
                    <w:autoSpaceDN w:val="0"/>
                    <w:adjustRightInd w:val="0"/>
                    <w:ind w:right="-96"/>
                    <w:rPr>
                      <w:rFonts w:ascii="Verdana" w:hAnsi="Verdana" w:cs="Verdana"/>
                      <w:sz w:val="32"/>
                      <w:szCs w:val="32"/>
                    </w:rPr>
                  </w:pPr>
                  <w:r>
                    <w:rPr>
                      <w:rFonts w:ascii="Verdana" w:hAnsi="Verdana" w:cs="Verdana"/>
                      <w:noProof/>
                      <w:sz w:val="32"/>
                      <w:szCs w:val="32"/>
                    </w:rPr>
                    <w:drawing>
                      <wp:inline distT="0" distB="0" distL="0" distR="0" wp14:anchorId="3E39B6FB" wp14:editId="472D8969">
                        <wp:extent cx="292100" cy="228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p>
                <w:p w:rsidR="00062A31" w:rsidRDefault="00062A31" w:rsidP="00062A31">
                  <w:pPr>
                    <w:widowControl w:val="0"/>
                    <w:autoSpaceDE w:val="0"/>
                    <w:autoSpaceDN w:val="0"/>
                    <w:adjustRightInd w:val="0"/>
                    <w:ind w:right="-96"/>
                    <w:rPr>
                      <w:rFonts w:ascii="Verdana" w:hAnsi="Verdana" w:cs="Verdana"/>
                      <w:b/>
                      <w:bCs/>
                      <w:color w:val="7E0000"/>
                    </w:rPr>
                  </w:pPr>
                  <w:r>
                    <w:rPr>
                      <w:rFonts w:ascii="Verdana" w:hAnsi="Verdana" w:cs="Verdana"/>
                      <w:b/>
                      <w:bCs/>
                      <w:color w:val="7E0000"/>
                    </w:rPr>
                    <w:t>Slave narratives offering an African perspective on the slave trade contributed to the growing anti-slavery movement.</w:t>
                  </w:r>
                </w:p>
                <w:p w:rsidR="00062A31" w:rsidRDefault="00062A31" w:rsidP="00062A31">
                  <w:pPr>
                    <w:widowControl w:val="0"/>
                    <w:autoSpaceDE w:val="0"/>
                    <w:autoSpaceDN w:val="0"/>
                    <w:adjustRightInd w:val="0"/>
                    <w:ind w:right="-96"/>
                    <w:rPr>
                      <w:rFonts w:ascii="Verdana" w:hAnsi="Verdana" w:cs="Verdana"/>
                      <w:sz w:val="32"/>
                      <w:szCs w:val="32"/>
                    </w:rPr>
                  </w:pPr>
                  <w:r>
                    <w:rPr>
                      <w:rFonts w:ascii="Verdana" w:hAnsi="Verdana" w:cs="Verdana"/>
                      <w:noProof/>
                      <w:sz w:val="32"/>
                      <w:szCs w:val="32"/>
                    </w:rPr>
                    <w:drawing>
                      <wp:inline distT="0" distB="0" distL="0" distR="0" wp14:anchorId="38FD4CE6" wp14:editId="687BDF88">
                        <wp:extent cx="292100" cy="228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p>
                <w:p w:rsidR="00062A31" w:rsidRDefault="00062A31" w:rsidP="00062A31">
                  <w:pPr>
                    <w:widowControl w:val="0"/>
                    <w:autoSpaceDE w:val="0"/>
                    <w:autoSpaceDN w:val="0"/>
                    <w:adjustRightInd w:val="0"/>
                    <w:ind w:right="-96"/>
                    <w:rPr>
                      <w:rFonts w:ascii="Verdana" w:hAnsi="Verdana" w:cs="Verdana"/>
                      <w:sz w:val="32"/>
                      <w:szCs w:val="32"/>
                    </w:rPr>
                  </w:pPr>
                </w:p>
              </w:tc>
            </w:tr>
          </w:tbl>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Some historians say that between the years 1500 and 1900, five million African slaves were transported via the Red Sea, the Sahara and East Africa to other parts of the world.</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In Africa, unknown numbers of people - according to some estimates at least four million - died in wars and forced marches before ever being shipped to another continent.</w:t>
            </w:r>
          </w:p>
          <w:p w:rsidR="00062A31" w:rsidRDefault="00062A31" w:rsidP="00062A31">
            <w:pPr>
              <w:widowControl w:val="0"/>
              <w:autoSpaceDE w:val="0"/>
              <w:autoSpaceDN w:val="0"/>
              <w:adjustRightInd w:val="0"/>
              <w:spacing w:after="320"/>
              <w:ind w:right="-96"/>
              <w:rPr>
                <w:rFonts w:ascii="Verdana" w:hAnsi="Verdana" w:cs="Verdana"/>
                <w:sz w:val="32"/>
                <w:szCs w:val="32"/>
              </w:rPr>
            </w:pPr>
            <w:r>
              <w:rPr>
                <w:rFonts w:ascii="Verdana" w:hAnsi="Verdana" w:cs="Verdana"/>
                <w:sz w:val="26"/>
                <w:szCs w:val="26"/>
              </w:rPr>
              <w:t>Within central Africa, the slave trade led to huge population upheavals. Coastal tribes fled slave-raiding parties, and captured slaves were redistributed to different regions in Africa.</w:t>
            </w:r>
          </w:p>
          <w:p w:rsidR="00062A31" w:rsidRDefault="00062A31" w:rsidP="00062A31">
            <w:pPr>
              <w:widowControl w:val="0"/>
              <w:autoSpaceDE w:val="0"/>
              <w:autoSpaceDN w:val="0"/>
              <w:adjustRightInd w:val="0"/>
              <w:spacing w:after="320"/>
              <w:ind w:right="-96"/>
              <w:rPr>
                <w:rFonts w:ascii="Verdana" w:hAnsi="Verdana" w:cs="Verdana"/>
                <w:sz w:val="26"/>
                <w:szCs w:val="26"/>
              </w:rPr>
            </w:pPr>
            <w:r>
              <w:rPr>
                <w:rFonts w:ascii="Verdana" w:hAnsi="Verdana" w:cs="Verdana"/>
                <w:sz w:val="26"/>
                <w:szCs w:val="26"/>
              </w:rPr>
              <w:t>Slave dealing also contributed to the expansion of powerful West African kingdoms such as Mali and Ghana.</w:t>
            </w:r>
          </w:p>
        </w:tc>
      </w:tr>
    </w:tbl>
    <w:p w:rsidR="00362D92" w:rsidRDefault="00362D92"/>
    <w:sectPr w:rsidR="00362D92" w:rsidSect="00062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1"/>
    <w:rsid w:val="00062A31"/>
    <w:rsid w:val="0036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A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A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2796</Characters>
  <Application>Microsoft Macintosh Word</Application>
  <DocSecurity>0</DocSecurity>
  <Lines>23</Lines>
  <Paragraphs>6</Paragraphs>
  <ScaleCrop>false</ScaleCrop>
  <Company>NCSD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2011-08-25T01:19:00Z</dcterms:created>
  <dcterms:modified xsi:type="dcterms:W3CDTF">2011-08-25T01:28:00Z</dcterms:modified>
</cp:coreProperties>
</file>